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auto"/>
          <w:sz w:val="30"/>
          <w:szCs w:val="30"/>
        </w:rPr>
      </w:pPr>
      <w:r>
        <w:rPr>
          <w:rFonts w:hint="eastAsia" w:ascii="仿宋_GB2312" w:eastAsia="仿宋_GB2312"/>
          <w:color w:val="auto"/>
          <w:sz w:val="30"/>
          <w:szCs w:val="30"/>
        </w:rPr>
        <w:t>附件1：</w:t>
      </w:r>
    </w:p>
    <w:p>
      <w:pPr>
        <w:spacing w:line="480" w:lineRule="exact"/>
        <w:jc w:val="center"/>
        <w:rPr>
          <w:rFonts w:ascii="方正小标宋简体" w:hAnsi="黑体" w:eastAsia="方正小标宋简体"/>
          <w:color w:val="auto"/>
          <w:sz w:val="32"/>
          <w:szCs w:val="32"/>
        </w:rPr>
      </w:pPr>
      <w:r>
        <w:rPr>
          <w:rFonts w:hint="eastAsia" w:ascii="方正小标宋简体" w:hAnsi="黑体" w:eastAsia="方正小标宋简体"/>
          <w:color w:val="auto"/>
          <w:sz w:val="32"/>
          <w:szCs w:val="32"/>
        </w:rPr>
        <w:t>大连海洋大学202</w:t>
      </w:r>
      <w:r>
        <w:rPr>
          <w:rFonts w:ascii="方正小标宋简体" w:hAnsi="黑体" w:eastAsia="方正小标宋简体"/>
          <w:color w:val="auto"/>
          <w:sz w:val="32"/>
          <w:szCs w:val="32"/>
        </w:rPr>
        <w:t>3</w:t>
      </w:r>
      <w:r>
        <w:rPr>
          <w:rFonts w:hint="eastAsia" w:ascii="方正小标宋简体" w:hAnsi="黑体" w:eastAsia="方正小标宋简体"/>
          <w:color w:val="auto"/>
          <w:sz w:val="32"/>
          <w:szCs w:val="32"/>
        </w:rPr>
        <w:t>年大学生创新创业训练计划项目</w:t>
      </w:r>
    </w:p>
    <w:p>
      <w:pPr>
        <w:spacing w:line="480" w:lineRule="exact"/>
        <w:jc w:val="center"/>
        <w:rPr>
          <w:rFonts w:ascii="方正小标宋简体" w:hAnsi="黑体" w:eastAsia="方正小标宋简体"/>
          <w:color w:val="auto"/>
          <w:sz w:val="32"/>
          <w:szCs w:val="32"/>
        </w:rPr>
      </w:pPr>
      <w:r>
        <w:rPr>
          <w:rFonts w:hint="eastAsia" w:ascii="方正小标宋简体" w:hAnsi="黑体" w:eastAsia="方正小标宋简体"/>
          <w:color w:val="auto"/>
          <w:sz w:val="32"/>
          <w:szCs w:val="32"/>
        </w:rPr>
        <w:t>名额分配表</w:t>
      </w:r>
    </w:p>
    <w:tbl>
      <w:tblPr>
        <w:tblStyle w:val="4"/>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23"/>
        <w:gridCol w:w="1089"/>
        <w:gridCol w:w="992"/>
        <w:gridCol w:w="992"/>
        <w:gridCol w:w="1086"/>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2" w:type="dxa"/>
            <w:vAlign w:val="center"/>
          </w:tcPr>
          <w:p>
            <w:pPr>
              <w:spacing w:line="520" w:lineRule="exact"/>
              <w:jc w:val="center"/>
              <w:rPr>
                <w:rFonts w:ascii="Times New Roman" w:hAnsi="Times New Roman"/>
                <w:b/>
                <w:color w:val="auto"/>
                <w:sz w:val="24"/>
                <w:szCs w:val="24"/>
              </w:rPr>
            </w:pPr>
            <w:r>
              <w:rPr>
                <w:rFonts w:ascii="Times New Roman" w:hAnsi="Times New Roman"/>
                <w:b/>
                <w:color w:val="auto"/>
                <w:sz w:val="24"/>
                <w:szCs w:val="24"/>
              </w:rPr>
              <w:t>序号</w:t>
            </w:r>
          </w:p>
        </w:tc>
        <w:tc>
          <w:tcPr>
            <w:tcW w:w="2223" w:type="dxa"/>
            <w:vAlign w:val="center"/>
          </w:tcPr>
          <w:p>
            <w:pPr>
              <w:spacing w:line="520" w:lineRule="exact"/>
              <w:jc w:val="center"/>
              <w:rPr>
                <w:rFonts w:ascii="Times New Roman" w:hAnsi="Times New Roman"/>
                <w:b/>
                <w:color w:val="auto"/>
                <w:sz w:val="24"/>
                <w:szCs w:val="24"/>
              </w:rPr>
            </w:pPr>
            <w:r>
              <w:rPr>
                <w:rFonts w:ascii="Times New Roman" w:hAnsi="Times New Roman"/>
                <w:b/>
                <w:color w:val="auto"/>
                <w:sz w:val="24"/>
                <w:szCs w:val="24"/>
              </w:rPr>
              <w:t>学院</w:t>
            </w:r>
          </w:p>
        </w:tc>
        <w:tc>
          <w:tcPr>
            <w:tcW w:w="1089" w:type="dxa"/>
            <w:vAlign w:val="center"/>
          </w:tcPr>
          <w:p>
            <w:pPr>
              <w:spacing w:line="520" w:lineRule="exact"/>
              <w:jc w:val="center"/>
              <w:rPr>
                <w:rFonts w:ascii="Times New Roman" w:hAnsi="Times New Roman"/>
                <w:b/>
                <w:color w:val="auto"/>
                <w:sz w:val="24"/>
                <w:szCs w:val="24"/>
              </w:rPr>
            </w:pPr>
            <w:r>
              <w:rPr>
                <w:rFonts w:ascii="Times New Roman" w:hAnsi="Times New Roman"/>
                <w:b/>
                <w:color w:val="auto"/>
                <w:sz w:val="24"/>
                <w:szCs w:val="24"/>
              </w:rPr>
              <w:t>总数</w:t>
            </w:r>
          </w:p>
        </w:tc>
        <w:tc>
          <w:tcPr>
            <w:tcW w:w="992" w:type="dxa"/>
            <w:vAlign w:val="center"/>
          </w:tcPr>
          <w:p>
            <w:pPr>
              <w:spacing w:line="520" w:lineRule="exact"/>
              <w:jc w:val="center"/>
              <w:rPr>
                <w:rFonts w:ascii="Times New Roman" w:hAnsi="Times New Roman"/>
                <w:b/>
                <w:color w:val="auto"/>
                <w:sz w:val="24"/>
                <w:szCs w:val="24"/>
              </w:rPr>
            </w:pPr>
            <w:r>
              <w:rPr>
                <w:rFonts w:ascii="Times New Roman" w:hAnsi="Times New Roman"/>
                <w:b/>
                <w:color w:val="auto"/>
                <w:sz w:val="24"/>
                <w:szCs w:val="24"/>
              </w:rPr>
              <w:t>国家级</w:t>
            </w:r>
          </w:p>
        </w:tc>
        <w:tc>
          <w:tcPr>
            <w:tcW w:w="992" w:type="dxa"/>
            <w:vAlign w:val="center"/>
          </w:tcPr>
          <w:p>
            <w:pPr>
              <w:spacing w:line="520" w:lineRule="exact"/>
              <w:jc w:val="center"/>
              <w:rPr>
                <w:rFonts w:ascii="Times New Roman" w:hAnsi="Times New Roman"/>
                <w:b/>
                <w:color w:val="auto"/>
                <w:sz w:val="24"/>
                <w:szCs w:val="24"/>
              </w:rPr>
            </w:pPr>
            <w:r>
              <w:rPr>
                <w:rFonts w:ascii="Times New Roman" w:hAnsi="Times New Roman"/>
                <w:b/>
                <w:color w:val="auto"/>
                <w:sz w:val="24"/>
                <w:szCs w:val="24"/>
              </w:rPr>
              <w:t>省级</w:t>
            </w:r>
          </w:p>
        </w:tc>
        <w:tc>
          <w:tcPr>
            <w:tcW w:w="1086" w:type="dxa"/>
            <w:vAlign w:val="center"/>
          </w:tcPr>
          <w:p>
            <w:pPr>
              <w:spacing w:line="520" w:lineRule="exact"/>
              <w:jc w:val="center"/>
              <w:rPr>
                <w:rFonts w:ascii="Times New Roman" w:hAnsi="Times New Roman"/>
                <w:b/>
                <w:color w:val="auto"/>
                <w:sz w:val="24"/>
                <w:szCs w:val="24"/>
              </w:rPr>
            </w:pPr>
            <w:r>
              <w:rPr>
                <w:rFonts w:ascii="Times New Roman" w:hAnsi="Times New Roman"/>
                <w:b/>
                <w:color w:val="auto"/>
                <w:sz w:val="24"/>
                <w:szCs w:val="24"/>
              </w:rPr>
              <w:t>校级</w:t>
            </w:r>
            <w:r>
              <w:rPr>
                <w:rFonts w:hint="eastAsia" w:ascii="Times New Roman" w:hAnsi="Times New Roman"/>
                <w:b/>
                <w:color w:val="auto"/>
                <w:sz w:val="24"/>
                <w:szCs w:val="24"/>
              </w:rPr>
              <w:t>A</w:t>
            </w:r>
          </w:p>
        </w:tc>
        <w:tc>
          <w:tcPr>
            <w:tcW w:w="2816" w:type="dxa"/>
            <w:vAlign w:val="center"/>
          </w:tcPr>
          <w:p>
            <w:pPr>
              <w:jc w:val="center"/>
              <w:rPr>
                <w:rFonts w:ascii="Times New Roman" w:hAnsi="Times New Roman"/>
                <w:b/>
                <w:color w:val="auto"/>
                <w:sz w:val="24"/>
                <w:szCs w:val="24"/>
              </w:rPr>
            </w:pPr>
            <w:r>
              <w:rPr>
                <w:rFonts w:ascii="Times New Roman" w:hAnsi="Times New Roman"/>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1</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水产与生命学院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c>
          <w:tcPr>
            <w:tcW w:w="992" w:type="dxa"/>
            <w:vAlign w:val="center"/>
          </w:tcPr>
          <w:p>
            <w:pPr>
              <w:jc w:val="center"/>
              <w:rPr>
                <w:rFonts w:ascii="Times New Roman" w:hAnsi="Times New Roman"/>
                <w:color w:val="auto"/>
                <w:szCs w:val="21"/>
              </w:rPr>
            </w:pPr>
            <w:r>
              <w:rPr>
                <w:rFonts w:hint="eastAsia" w:ascii="Times New Roman" w:hAnsi="Times New Roman"/>
                <w:color w:val="auto"/>
                <w:szCs w:val="21"/>
              </w:rPr>
              <w:t>3</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5</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2</w:t>
            </w:r>
          </w:p>
        </w:tc>
        <w:tc>
          <w:tcPr>
            <w:tcW w:w="2816" w:type="dxa"/>
            <w:vAlign w:val="center"/>
          </w:tcPr>
          <w:p>
            <w:pPr>
              <w:spacing w:line="360" w:lineRule="exact"/>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rPr>
              <w:t>含</w:t>
            </w:r>
            <w:r>
              <w:rPr>
                <w:rFonts w:ascii="Times New Roman" w:hAnsi="Times New Roman"/>
                <w:color w:val="auto"/>
                <w:sz w:val="18"/>
                <w:szCs w:val="18"/>
              </w:rPr>
              <w:t>蓝色英才班</w:t>
            </w:r>
            <w:r>
              <w:rPr>
                <w:rFonts w:hint="eastAsia" w:ascii="Times New Roman" w:hAnsi="Times New Roman"/>
                <w:color w:val="auto"/>
                <w:sz w:val="18"/>
                <w:szCs w:val="18"/>
                <w:lang w:val="en-US" w:eastAsia="zh-CN"/>
              </w:rPr>
              <w:t>2</w:t>
            </w:r>
            <w:r>
              <w:rPr>
                <w:rFonts w:ascii="Times New Roman" w:hAnsi="Times New Roman"/>
                <w:color w:val="auto"/>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海洋科技与环境学院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18</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4</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12</w:t>
            </w:r>
          </w:p>
        </w:tc>
        <w:tc>
          <w:tcPr>
            <w:tcW w:w="2816" w:type="dxa"/>
            <w:vAlign w:val="center"/>
          </w:tcPr>
          <w:p>
            <w:pPr>
              <w:spacing w:line="480" w:lineRule="exact"/>
              <w:jc w:val="center"/>
              <w:rPr>
                <w:rFonts w:ascii="Times New Roman" w:hAnsi="Times New Roman"/>
                <w:color w:val="auto"/>
                <w:sz w:val="24"/>
                <w:szCs w:val="24"/>
              </w:rPr>
            </w:pPr>
            <w:r>
              <w:rPr>
                <w:rFonts w:hint="eastAsia" w:ascii="Times New Roman" w:hAnsi="Times New Roman"/>
                <w:color w:val="auto"/>
                <w:sz w:val="18"/>
                <w:szCs w:val="18"/>
              </w:rPr>
              <w:t>含</w:t>
            </w:r>
            <w:r>
              <w:rPr>
                <w:rFonts w:ascii="Times New Roman" w:hAnsi="Times New Roman"/>
                <w:color w:val="auto"/>
                <w:sz w:val="18"/>
                <w:szCs w:val="18"/>
              </w:rPr>
              <w:t>蓝色英才班2项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食品科学与工程学院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17</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4</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1</w:t>
            </w:r>
          </w:p>
        </w:tc>
        <w:tc>
          <w:tcPr>
            <w:tcW w:w="2816" w:type="dxa"/>
            <w:vAlign w:val="center"/>
          </w:tcPr>
          <w:p>
            <w:pPr>
              <w:spacing w:line="480" w:lineRule="exact"/>
              <w:jc w:val="center"/>
              <w:rPr>
                <w:rFonts w:ascii="Times New Roman" w:hAnsi="Times New Roman"/>
                <w:color w:val="auto"/>
                <w:sz w:val="24"/>
                <w:szCs w:val="24"/>
              </w:rPr>
            </w:pPr>
            <w:r>
              <w:rPr>
                <w:rFonts w:hint="eastAsia" w:ascii="Times New Roman" w:hAnsi="Times New Roman"/>
                <w:color w:val="auto"/>
                <w:sz w:val="18"/>
                <w:szCs w:val="18"/>
              </w:rPr>
              <w:t>含</w:t>
            </w:r>
            <w:r>
              <w:rPr>
                <w:rFonts w:ascii="Times New Roman" w:hAnsi="Times New Roman"/>
                <w:color w:val="auto"/>
                <w:sz w:val="18"/>
                <w:szCs w:val="18"/>
              </w:rPr>
              <w:t>蓝色英才班2项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4</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海洋与土木工程学院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992" w:type="dxa"/>
            <w:vAlign w:val="center"/>
          </w:tcPr>
          <w:p>
            <w:pPr>
              <w:jc w:val="center"/>
              <w:rPr>
                <w:rFonts w:ascii="Times New Roman" w:hAnsi="Times New Roman"/>
                <w:color w:val="auto"/>
                <w:szCs w:val="21"/>
              </w:rPr>
            </w:pPr>
            <w:bookmarkStart w:id="0" w:name="_GoBack"/>
            <w:bookmarkEnd w:id="0"/>
            <w:r>
              <w:rPr>
                <w:rFonts w:ascii="Times New Roman" w:hAnsi="Times New Roman"/>
                <w:color w:val="auto"/>
                <w:szCs w:val="21"/>
              </w:rPr>
              <w:t>5</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2</w:t>
            </w:r>
          </w:p>
        </w:tc>
        <w:tc>
          <w:tcPr>
            <w:tcW w:w="2816" w:type="dxa"/>
            <w:vAlign w:val="center"/>
          </w:tcPr>
          <w:p>
            <w:pPr>
              <w:spacing w:line="480" w:lineRule="exact"/>
              <w:jc w:val="center"/>
              <w:rPr>
                <w:rFonts w:ascii="Times New Roman" w:hAnsi="Times New Roman"/>
                <w:color w:val="auto"/>
                <w:sz w:val="24"/>
                <w:szCs w:val="24"/>
              </w:rPr>
            </w:pPr>
            <w:r>
              <w:rPr>
                <w:rFonts w:hint="eastAsia" w:ascii="Times New Roman" w:hAnsi="Times New Roman"/>
                <w:color w:val="auto"/>
                <w:sz w:val="18"/>
                <w:szCs w:val="18"/>
              </w:rPr>
              <w:t>含</w:t>
            </w:r>
            <w:r>
              <w:rPr>
                <w:rFonts w:ascii="Times New Roman" w:hAnsi="Times New Roman"/>
                <w:color w:val="auto"/>
                <w:sz w:val="18"/>
                <w:szCs w:val="18"/>
              </w:rPr>
              <w:t>蓝色英才班2项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5</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机械与动力工程学院</w:t>
            </w:r>
          </w:p>
        </w:tc>
        <w:tc>
          <w:tcPr>
            <w:tcW w:w="1089" w:type="dxa"/>
            <w:vAlign w:val="center"/>
          </w:tcPr>
          <w:p>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12</w:t>
            </w:r>
          </w:p>
        </w:tc>
        <w:tc>
          <w:tcPr>
            <w:tcW w:w="992" w:type="dxa"/>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1</w:t>
            </w:r>
          </w:p>
        </w:tc>
        <w:tc>
          <w:tcPr>
            <w:tcW w:w="992" w:type="dxa"/>
            <w:vAlign w:val="center"/>
          </w:tcPr>
          <w:p>
            <w:pPr>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w:t>
            </w:r>
          </w:p>
        </w:tc>
        <w:tc>
          <w:tcPr>
            <w:tcW w:w="1086" w:type="dxa"/>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7</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6</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中新合作学院</w:t>
            </w:r>
          </w:p>
        </w:tc>
        <w:tc>
          <w:tcPr>
            <w:tcW w:w="1089" w:type="dxa"/>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9</w:t>
            </w:r>
          </w:p>
        </w:tc>
        <w:tc>
          <w:tcPr>
            <w:tcW w:w="992" w:type="dxa"/>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1</w:t>
            </w:r>
          </w:p>
        </w:tc>
        <w:tc>
          <w:tcPr>
            <w:tcW w:w="992" w:type="dxa"/>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2</w:t>
            </w:r>
          </w:p>
        </w:tc>
        <w:tc>
          <w:tcPr>
            <w:tcW w:w="1086" w:type="dxa"/>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6</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7</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航海与船舶工程学院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4</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3</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8</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信息工程学院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19</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5</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2</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9</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经济管理学院</w:t>
            </w:r>
          </w:p>
        </w:tc>
        <w:tc>
          <w:tcPr>
            <w:tcW w:w="1089" w:type="dxa"/>
            <w:vAlign w:val="center"/>
          </w:tcPr>
          <w:p>
            <w:pPr>
              <w:jc w:val="center"/>
              <w:rPr>
                <w:rFonts w:ascii="Times New Roman" w:hAnsi="Times New Roman"/>
                <w:color w:val="auto"/>
                <w:szCs w:val="21"/>
              </w:rPr>
            </w:pPr>
            <w:r>
              <w:rPr>
                <w:rFonts w:ascii="Times New Roman" w:hAnsi="Times New Roman"/>
                <w:color w:val="auto"/>
                <w:szCs w:val="21"/>
              </w:rPr>
              <w:t>17</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1</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13</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ascii="Times New Roman" w:hAnsi="Times New Roman"/>
                <w:color w:val="auto"/>
                <w:szCs w:val="21"/>
              </w:rPr>
              <w:t>10</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外国语学院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13</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1</w:t>
            </w:r>
          </w:p>
        </w:tc>
        <w:tc>
          <w:tcPr>
            <w:tcW w:w="992" w:type="dxa"/>
            <w:vAlign w:val="center"/>
          </w:tcPr>
          <w:p>
            <w:pPr>
              <w:jc w:val="center"/>
              <w:rPr>
                <w:rFonts w:ascii="Times New Roman" w:hAnsi="Times New Roman"/>
                <w:color w:val="auto"/>
                <w:szCs w:val="21"/>
              </w:rPr>
            </w:pPr>
            <w:r>
              <w:rPr>
                <w:rFonts w:hint="eastAsia" w:ascii="Times New Roman" w:hAnsi="Times New Roman"/>
                <w:color w:val="auto"/>
                <w:szCs w:val="21"/>
              </w:rPr>
              <w:t>2</w:t>
            </w:r>
          </w:p>
        </w:tc>
        <w:tc>
          <w:tcPr>
            <w:tcW w:w="1086"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hint="eastAsia" w:ascii="Times New Roman" w:hAnsi="Times New Roman"/>
                <w:color w:val="auto"/>
                <w:szCs w:val="21"/>
              </w:rPr>
              <w:t>11</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海洋法律与人文学院</w:t>
            </w:r>
          </w:p>
        </w:tc>
        <w:tc>
          <w:tcPr>
            <w:tcW w:w="1089" w:type="dxa"/>
            <w:vAlign w:val="center"/>
          </w:tcPr>
          <w:p>
            <w:pPr>
              <w:jc w:val="center"/>
              <w:rPr>
                <w:rFonts w:ascii="Times New Roman" w:hAnsi="Times New Roman"/>
                <w:color w:val="auto"/>
                <w:szCs w:val="21"/>
              </w:rPr>
            </w:pPr>
            <w:r>
              <w:rPr>
                <w:rFonts w:ascii="Times New Roman" w:hAnsi="Times New Roman"/>
                <w:color w:val="auto"/>
                <w:szCs w:val="21"/>
              </w:rPr>
              <w:t>18</w:t>
            </w:r>
          </w:p>
        </w:tc>
        <w:tc>
          <w:tcPr>
            <w:tcW w:w="992" w:type="dxa"/>
            <w:vAlign w:val="center"/>
          </w:tcPr>
          <w:p>
            <w:pPr>
              <w:jc w:val="center"/>
              <w:rPr>
                <w:rFonts w:ascii="Times New Roman" w:hAnsi="Times New Roman"/>
                <w:color w:val="auto"/>
                <w:szCs w:val="21"/>
              </w:rPr>
            </w:pPr>
            <w:r>
              <w:rPr>
                <w:rFonts w:hint="eastAsia" w:ascii="Times New Roman" w:hAnsi="Times New Roman"/>
                <w:color w:val="auto"/>
                <w:szCs w:val="21"/>
              </w:rPr>
              <w:t>2</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14</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2"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2</w:t>
            </w:r>
          </w:p>
        </w:tc>
        <w:tc>
          <w:tcPr>
            <w:tcW w:w="2223" w:type="dxa"/>
            <w:vAlign w:val="center"/>
          </w:tcPr>
          <w:p>
            <w:pPr>
              <w:jc w:val="center"/>
              <w:rPr>
                <w:rFonts w:ascii="Times New Roman" w:hAnsi="Times New Roman"/>
                <w:color w:val="auto"/>
                <w:szCs w:val="21"/>
              </w:rPr>
            </w:pPr>
            <w:r>
              <w:rPr>
                <w:rFonts w:ascii="Times New Roman" w:hAnsi="Times New Roman"/>
                <w:color w:val="auto"/>
                <w:szCs w:val="21"/>
              </w:rPr>
              <w:t>应用技术学院</w:t>
            </w:r>
          </w:p>
        </w:tc>
        <w:tc>
          <w:tcPr>
            <w:tcW w:w="1089"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5</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1</w:t>
            </w:r>
          </w:p>
        </w:tc>
        <w:tc>
          <w:tcPr>
            <w:tcW w:w="992"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108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2</w:t>
            </w: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742"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3</w:t>
            </w:r>
          </w:p>
        </w:tc>
        <w:tc>
          <w:tcPr>
            <w:tcW w:w="2223" w:type="dxa"/>
            <w:vAlign w:val="center"/>
          </w:tcPr>
          <w:p>
            <w:pPr>
              <w:jc w:val="center"/>
              <w:rPr>
                <w:rFonts w:ascii="Times New Roman" w:hAnsi="Times New Roman"/>
                <w:color w:val="auto"/>
                <w:szCs w:val="21"/>
              </w:rPr>
            </w:pPr>
            <w:r>
              <w:rPr>
                <w:rFonts w:hint="eastAsia" w:ascii="Times New Roman" w:hAnsi="Times New Roman"/>
                <w:color w:val="auto"/>
                <w:szCs w:val="21"/>
              </w:rPr>
              <w:t>创新创业学院</w:t>
            </w:r>
          </w:p>
          <w:p>
            <w:pPr>
              <w:jc w:val="center"/>
              <w:rPr>
                <w:rFonts w:ascii="Times New Roman" w:hAnsi="Times New Roman"/>
                <w:color w:val="auto"/>
                <w:szCs w:val="21"/>
              </w:rPr>
            </w:pPr>
            <w:r>
              <w:rPr>
                <w:rFonts w:hint="eastAsia" w:ascii="Times New Roman" w:hAnsi="Times New Roman"/>
                <w:color w:val="auto"/>
                <w:szCs w:val="21"/>
              </w:rPr>
              <w:t>（青年红色筑梦之旅）</w:t>
            </w:r>
          </w:p>
        </w:tc>
        <w:tc>
          <w:tcPr>
            <w:tcW w:w="1089"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992" w:type="dxa"/>
            <w:vAlign w:val="center"/>
          </w:tcPr>
          <w:p>
            <w:pPr>
              <w:jc w:val="center"/>
              <w:rPr>
                <w:rFonts w:ascii="Times New Roman" w:hAnsi="Times New Roman"/>
                <w:color w:val="auto"/>
                <w:szCs w:val="21"/>
              </w:rPr>
            </w:pPr>
          </w:p>
        </w:tc>
        <w:tc>
          <w:tcPr>
            <w:tcW w:w="992"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1086" w:type="dxa"/>
            <w:vAlign w:val="center"/>
          </w:tcPr>
          <w:p>
            <w:pPr>
              <w:jc w:val="center"/>
              <w:rPr>
                <w:rFonts w:ascii="Times New Roman" w:hAnsi="Times New Roman"/>
                <w:color w:val="auto"/>
                <w:szCs w:val="21"/>
              </w:rPr>
            </w:pPr>
          </w:p>
        </w:tc>
        <w:tc>
          <w:tcPr>
            <w:tcW w:w="2816" w:type="dxa"/>
            <w:vAlign w:val="center"/>
          </w:tcPr>
          <w:p>
            <w:pPr>
              <w:spacing w:line="480" w:lineRule="exact"/>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965" w:type="dxa"/>
            <w:gridSpan w:val="2"/>
            <w:vAlign w:val="center"/>
          </w:tcPr>
          <w:p>
            <w:pPr>
              <w:jc w:val="center"/>
              <w:rPr>
                <w:rFonts w:ascii="Times New Roman" w:hAnsi="Times New Roman"/>
                <w:b/>
                <w:color w:val="auto"/>
                <w:szCs w:val="21"/>
              </w:rPr>
            </w:pPr>
            <w:r>
              <w:rPr>
                <w:rFonts w:ascii="Times New Roman" w:hAnsi="Times New Roman"/>
                <w:b/>
                <w:color w:val="auto"/>
                <w:szCs w:val="21"/>
              </w:rPr>
              <w:t>合计</w:t>
            </w:r>
          </w:p>
        </w:tc>
        <w:tc>
          <w:tcPr>
            <w:tcW w:w="1089" w:type="dxa"/>
            <w:vAlign w:val="center"/>
          </w:tcPr>
          <w:p>
            <w:pPr>
              <w:jc w:val="center"/>
              <w:rPr>
                <w:rFonts w:ascii="Times New Roman" w:hAnsi="Times New Roman"/>
                <w:b/>
                <w:color w:val="auto"/>
                <w:szCs w:val="21"/>
              </w:rPr>
            </w:pPr>
            <w:r>
              <w:rPr>
                <w:rFonts w:hint="eastAsia" w:ascii="Times New Roman" w:hAnsi="Times New Roman"/>
                <w:b/>
                <w:color w:val="auto"/>
                <w:szCs w:val="21"/>
              </w:rPr>
              <w:t>200</w:t>
            </w:r>
          </w:p>
        </w:tc>
        <w:tc>
          <w:tcPr>
            <w:tcW w:w="992" w:type="dxa"/>
            <w:vAlign w:val="center"/>
          </w:tcPr>
          <w:p>
            <w:pPr>
              <w:jc w:val="center"/>
              <w:rPr>
                <w:rFonts w:ascii="Times New Roman" w:hAnsi="Times New Roman"/>
                <w:b/>
                <w:color w:val="auto"/>
                <w:szCs w:val="21"/>
              </w:rPr>
            </w:pPr>
            <w:r>
              <w:rPr>
                <w:rFonts w:ascii="Times New Roman" w:hAnsi="Times New Roman"/>
                <w:b/>
                <w:color w:val="auto"/>
                <w:szCs w:val="21"/>
              </w:rPr>
              <w:t>2</w:t>
            </w:r>
            <w:r>
              <w:rPr>
                <w:rFonts w:hint="eastAsia" w:ascii="Times New Roman" w:hAnsi="Times New Roman"/>
                <w:b/>
                <w:color w:val="auto"/>
                <w:szCs w:val="21"/>
              </w:rPr>
              <w:t>2</w:t>
            </w:r>
          </w:p>
        </w:tc>
        <w:tc>
          <w:tcPr>
            <w:tcW w:w="992" w:type="dxa"/>
            <w:vAlign w:val="center"/>
          </w:tcPr>
          <w:p>
            <w:pPr>
              <w:jc w:val="center"/>
              <w:rPr>
                <w:rFonts w:ascii="Times New Roman" w:hAnsi="Times New Roman"/>
                <w:b/>
                <w:color w:val="auto"/>
                <w:szCs w:val="21"/>
              </w:rPr>
            </w:pPr>
            <w:r>
              <w:rPr>
                <w:rFonts w:ascii="Times New Roman" w:hAnsi="Times New Roman"/>
                <w:b/>
                <w:color w:val="auto"/>
                <w:szCs w:val="21"/>
              </w:rPr>
              <w:t>4</w:t>
            </w:r>
            <w:r>
              <w:rPr>
                <w:rFonts w:hint="eastAsia" w:ascii="Times New Roman" w:hAnsi="Times New Roman"/>
                <w:b/>
                <w:color w:val="auto"/>
                <w:szCs w:val="21"/>
              </w:rPr>
              <w:t>4</w:t>
            </w:r>
          </w:p>
        </w:tc>
        <w:tc>
          <w:tcPr>
            <w:tcW w:w="1086" w:type="dxa"/>
            <w:vAlign w:val="center"/>
          </w:tcPr>
          <w:p>
            <w:pPr>
              <w:jc w:val="center"/>
              <w:rPr>
                <w:rFonts w:ascii="Times New Roman" w:hAnsi="Times New Roman"/>
                <w:b/>
                <w:color w:val="auto"/>
                <w:szCs w:val="21"/>
              </w:rPr>
            </w:pPr>
            <w:r>
              <w:rPr>
                <w:rFonts w:hint="eastAsia" w:ascii="Times New Roman" w:hAnsi="Times New Roman"/>
                <w:b/>
                <w:color w:val="auto"/>
                <w:szCs w:val="21"/>
              </w:rPr>
              <w:t>134</w:t>
            </w:r>
          </w:p>
        </w:tc>
        <w:tc>
          <w:tcPr>
            <w:tcW w:w="2816" w:type="dxa"/>
            <w:vAlign w:val="center"/>
          </w:tcPr>
          <w:p>
            <w:pPr>
              <w:jc w:val="center"/>
              <w:rPr>
                <w:rFonts w:ascii="Times New Roman" w:hAnsi="Times New Roman"/>
                <w:b/>
                <w:color w:val="auto"/>
                <w:szCs w:val="21"/>
              </w:rPr>
            </w:pPr>
          </w:p>
        </w:tc>
      </w:tr>
    </w:tbl>
    <w:p>
      <w:pPr>
        <w:ind w:left="735" w:hanging="735" w:hangingChars="350"/>
      </w:pPr>
      <w:r>
        <w:rPr>
          <w:rFonts w:hint="eastAsia"/>
          <w:color w:val="auto"/>
        </w:rPr>
        <w:t>注：</w:t>
      </w:r>
      <w:r>
        <w:rPr>
          <w:rFonts w:hint="eastAsia"/>
        </w:rPr>
        <w:t>1. “蓝色英才班项目”由项目主持人所在学院组织申报并与所在学院其他项目一起参与级别评定；</w:t>
      </w:r>
    </w:p>
    <w:p>
      <w:pPr>
        <w:ind w:firstLine="420"/>
        <w:rPr>
          <w:rFonts w:ascii="宋体" w:hAnsi="宋体"/>
          <w:szCs w:val="21"/>
        </w:rPr>
      </w:pPr>
      <w:r>
        <w:rPr>
          <w:rFonts w:hint="eastAsia"/>
        </w:rPr>
        <w:t>2.</w:t>
      </w:r>
      <w:r>
        <w:rPr>
          <w:rFonts w:hint="eastAsia" w:ascii="宋体" w:hAnsi="宋体"/>
          <w:szCs w:val="21"/>
        </w:rPr>
        <w:t xml:space="preserve"> 名额及项目等级最终分配根据辽宁省文件要求和学院实际</w:t>
      </w:r>
      <w:r>
        <w:rPr>
          <w:rFonts w:hint="eastAsia" w:ascii="宋体" w:hAnsi="宋体"/>
          <w:szCs w:val="21"/>
          <w:lang w:val="en-US" w:eastAsia="zh-CN"/>
        </w:rPr>
        <w:t>建设</w:t>
      </w:r>
      <w:r>
        <w:rPr>
          <w:rFonts w:hint="eastAsia" w:ascii="宋体" w:hAnsi="宋体"/>
          <w:szCs w:val="21"/>
        </w:rPr>
        <w:t>情况确定。</w:t>
      </w:r>
    </w:p>
    <w:p>
      <w:pPr>
        <w:ind w:firstLine="42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D82F4-CE50-440A-A19F-44AD59E5C1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281D877-739D-4E45-ACED-AD39ECAFEB6C}"/>
  </w:font>
  <w:font w:name="仿宋_GB2312">
    <w:altName w:val="仿宋"/>
    <w:panose1 w:val="02010609030101010101"/>
    <w:charset w:val="86"/>
    <w:family w:val="modern"/>
    <w:pitch w:val="default"/>
    <w:sig w:usb0="00000000" w:usb1="00000000" w:usb2="00000010" w:usb3="00000000" w:csb0="00040000" w:csb1="00000000"/>
    <w:embedRegular r:id="rId3" w:fontKey="{030F54C7-DDC0-4B29-8872-99F71A4ED097}"/>
  </w:font>
  <w:font w:name="方正小标宋简体">
    <w:panose1 w:val="02000000000000000000"/>
    <w:charset w:val="86"/>
    <w:family w:val="auto"/>
    <w:pitch w:val="default"/>
    <w:sig w:usb0="00000001" w:usb1="08000000" w:usb2="00000000" w:usb3="00000000" w:csb0="00040000" w:csb1="00000000"/>
    <w:embedRegular r:id="rId4" w:fontKey="{0C0079A0-FFDC-4632-95EE-AFDC344A787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5YmZlYmRjNTdkZjdkMDg3Y2ZhMmM0MzNjNjI1YTQifQ=="/>
  </w:docVars>
  <w:rsids>
    <w:rsidRoot w:val="00817193"/>
    <w:rsid w:val="00015C33"/>
    <w:rsid w:val="000D785E"/>
    <w:rsid w:val="000E1762"/>
    <w:rsid w:val="000E21BE"/>
    <w:rsid w:val="000F7447"/>
    <w:rsid w:val="00103E94"/>
    <w:rsid w:val="00110886"/>
    <w:rsid w:val="00117F57"/>
    <w:rsid w:val="001573EB"/>
    <w:rsid w:val="001F02B1"/>
    <w:rsid w:val="00224BCD"/>
    <w:rsid w:val="002429B1"/>
    <w:rsid w:val="00243A22"/>
    <w:rsid w:val="00254D04"/>
    <w:rsid w:val="00286201"/>
    <w:rsid w:val="002D121F"/>
    <w:rsid w:val="00300756"/>
    <w:rsid w:val="00344C47"/>
    <w:rsid w:val="003451E7"/>
    <w:rsid w:val="00355DF8"/>
    <w:rsid w:val="00365297"/>
    <w:rsid w:val="00407E26"/>
    <w:rsid w:val="004577B7"/>
    <w:rsid w:val="004A3E41"/>
    <w:rsid w:val="004F138B"/>
    <w:rsid w:val="005A33A4"/>
    <w:rsid w:val="006044F8"/>
    <w:rsid w:val="00604B7D"/>
    <w:rsid w:val="006403BF"/>
    <w:rsid w:val="006941C8"/>
    <w:rsid w:val="006D5C81"/>
    <w:rsid w:val="006E5E84"/>
    <w:rsid w:val="0070186B"/>
    <w:rsid w:val="00716F36"/>
    <w:rsid w:val="00717C87"/>
    <w:rsid w:val="00720230"/>
    <w:rsid w:val="00765DE9"/>
    <w:rsid w:val="00817193"/>
    <w:rsid w:val="0082343E"/>
    <w:rsid w:val="00827893"/>
    <w:rsid w:val="008E0E83"/>
    <w:rsid w:val="009011AC"/>
    <w:rsid w:val="0091708B"/>
    <w:rsid w:val="00950FC7"/>
    <w:rsid w:val="00955C6B"/>
    <w:rsid w:val="00960DF5"/>
    <w:rsid w:val="009B5C26"/>
    <w:rsid w:val="009B62A0"/>
    <w:rsid w:val="009E675E"/>
    <w:rsid w:val="00A42951"/>
    <w:rsid w:val="00A67CB8"/>
    <w:rsid w:val="00A74E8A"/>
    <w:rsid w:val="00AB63CF"/>
    <w:rsid w:val="00B272BA"/>
    <w:rsid w:val="00B4386F"/>
    <w:rsid w:val="00B45117"/>
    <w:rsid w:val="00B76B0A"/>
    <w:rsid w:val="00BA70C6"/>
    <w:rsid w:val="00BC5DAE"/>
    <w:rsid w:val="00C2711A"/>
    <w:rsid w:val="00C41CB4"/>
    <w:rsid w:val="00C45F7D"/>
    <w:rsid w:val="00C60BCA"/>
    <w:rsid w:val="00C614C9"/>
    <w:rsid w:val="00C77DD6"/>
    <w:rsid w:val="00CA29EE"/>
    <w:rsid w:val="00CF626E"/>
    <w:rsid w:val="00D0044F"/>
    <w:rsid w:val="00D703F7"/>
    <w:rsid w:val="00D72F4C"/>
    <w:rsid w:val="00D957DE"/>
    <w:rsid w:val="00DA79EA"/>
    <w:rsid w:val="00DC4AB0"/>
    <w:rsid w:val="00DD27D6"/>
    <w:rsid w:val="00DF5A95"/>
    <w:rsid w:val="00E04A85"/>
    <w:rsid w:val="00E52374"/>
    <w:rsid w:val="00E57302"/>
    <w:rsid w:val="00E719B1"/>
    <w:rsid w:val="00E76F3F"/>
    <w:rsid w:val="00F857C3"/>
    <w:rsid w:val="00FA0988"/>
    <w:rsid w:val="00FF484D"/>
    <w:rsid w:val="3C62339B"/>
    <w:rsid w:val="4B2C7079"/>
    <w:rsid w:val="4C3773D1"/>
    <w:rsid w:val="51BF3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331</Words>
  <Characters>367</Characters>
  <Lines>3</Lines>
  <Paragraphs>1</Paragraphs>
  <TotalTime>39</TotalTime>
  <ScaleCrop>false</ScaleCrop>
  <LinksUpToDate>false</LinksUpToDate>
  <CharactersWithSpaces>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2023-06-21T05:23:00Z</dcterms:created>
  <dc:creator>孙鹏</dc:creator>
  <cp:lastModifiedBy>＊＊</cp:lastModifiedBy>
  <cp:lastPrinted>2023-06-21T03:39:00Z</cp:lastPrinted>
  <dcterms:modified xsi:type="dcterms:W3CDTF">2023-06-21T13:11:10Z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84D029F674BE4FDCA190CD72EC389DA2_12</vt:lpwstr>
  </property>
</Properties>
</file>