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宋体" w:eastAsia="仿宋_GB2312"/>
          <w:b/>
          <w:sz w:val="32"/>
          <w:szCs w:val="21"/>
        </w:rPr>
      </w:pPr>
      <w:r>
        <w:rPr>
          <w:rFonts w:hint="eastAsia" w:ascii="仿宋_GB2312" w:hAnsi="宋体" w:eastAsia="仿宋_GB2312"/>
          <w:b/>
          <w:sz w:val="32"/>
          <w:szCs w:val="21"/>
        </w:rPr>
        <w:t>附件1-5</w:t>
      </w:r>
      <w:bookmarkStart w:id="0" w:name="_GoBack"/>
      <w:bookmarkEnd w:id="0"/>
    </w:p>
    <w:p>
      <w:pPr>
        <w:spacing w:line="360" w:lineRule="auto"/>
        <w:jc w:val="center"/>
        <w:rPr>
          <w:rFonts w:ascii="方正小标宋简体" w:hAnsi="仿宋" w:eastAsia="方正小标宋简体" w:cs="仿宋"/>
          <w:bCs/>
          <w:sz w:val="32"/>
          <w:szCs w:val="36"/>
        </w:rPr>
      </w:pPr>
      <w:r>
        <w:rPr>
          <w:rFonts w:hint="eastAsia" w:ascii="方正小标宋简体" w:hAnsi="黑体" w:eastAsia="方正小标宋简体"/>
          <w:sz w:val="32"/>
          <w:szCs w:val="36"/>
        </w:rPr>
        <w:t>第九届辽宁省大学生创新创业年会作品评审标准</w:t>
      </w:r>
    </w:p>
    <w:p>
      <w:pPr>
        <w:snapToGrid w:val="0"/>
        <w:spacing w:before="156" w:beforeLines="50" w:after="156" w:afterLines="50" w:line="440" w:lineRule="atLeast"/>
        <w:rPr>
          <w:rFonts w:ascii="仿宋_GB2312" w:hAnsi="微软雅黑 Light" w:eastAsia="仿宋_GB2312" w:cs="仿宋"/>
          <w:b/>
          <w:bCs/>
          <w:sz w:val="28"/>
          <w:szCs w:val="28"/>
        </w:rPr>
      </w:pPr>
      <w:r>
        <w:rPr>
          <w:rFonts w:hint="eastAsia" w:ascii="仿宋_GB2312" w:hAnsi="微软雅黑 Light" w:eastAsia="仿宋_GB2312" w:cs="仿宋"/>
          <w:b/>
          <w:bCs/>
          <w:sz w:val="28"/>
          <w:szCs w:val="28"/>
        </w:rPr>
        <w:t>一、评价指标</w:t>
      </w:r>
    </w:p>
    <w:p>
      <w:pPr>
        <w:snapToGrid w:val="0"/>
        <w:spacing w:before="156" w:beforeLines="50" w:after="156" w:afterLines="50" w:line="440" w:lineRule="atLeast"/>
        <w:rPr>
          <w:rFonts w:ascii="仿宋_GB2312" w:hAnsi="仿宋" w:eastAsia="仿宋_GB2312" w:cs="宋体"/>
          <w:b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1.学术论文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709"/>
        <w:gridCol w:w="827"/>
        <w:gridCol w:w="62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 w:val="24"/>
                <w:szCs w:val="28"/>
              </w:rPr>
              <w:t>评审项目</w:t>
            </w:r>
          </w:p>
        </w:tc>
        <w:tc>
          <w:tcPr>
            <w:tcW w:w="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 w:val="24"/>
                <w:szCs w:val="28"/>
              </w:rPr>
              <w:t>权重</w:t>
            </w:r>
          </w:p>
        </w:tc>
        <w:tc>
          <w:tcPr>
            <w:tcW w:w="6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 w:val="24"/>
                <w:szCs w:val="28"/>
              </w:rPr>
              <w:t>评审内容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8"/>
              </w:rPr>
              <w:t>1.选题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8"/>
              </w:rPr>
              <w:t>15%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8"/>
              </w:rPr>
              <w:t>选题有理论意义和实际应用价值。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8"/>
              </w:rPr>
              <w:t>2.规范性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8"/>
              </w:rPr>
              <w:t>结构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8"/>
              </w:rPr>
              <w:t>15%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8"/>
              </w:rPr>
              <w:t>条理清晰，层次分明；结构严谨，逻辑性强；文字通顺，图文规范。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8"/>
              </w:rPr>
              <w:t>内容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8"/>
              </w:rPr>
              <w:t>25%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8"/>
              </w:rPr>
              <w:t>思路清晰，论点明确，论据充分；方法新颖，恰当；实验方案合理，数据科学完整；对问题有独到的分析和见解；查阅了一定数量文献资料，对有关问题的研究状况有很好的了解。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" w:eastAsia="仿宋_GB2312" w:cs="宋体"/>
                <w:color w:val="0D0D0D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D0D0D"/>
                <w:sz w:val="24"/>
                <w:szCs w:val="28"/>
              </w:rPr>
              <w:t>3.创新性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8"/>
              </w:rPr>
              <w:t>30%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8"/>
              </w:rPr>
              <w:t>是否在某一学科领域有新发现、新观点或对解决实际问题有新方法、新途径。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8"/>
              </w:rPr>
              <w:t>4.研究价值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8"/>
              </w:rPr>
              <w:t>15%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8"/>
              </w:rPr>
              <w:t>对专业技术问题和社会发展问题有重大改进和政策建议；有较明显的学术价值、技术价值、经济价值。</w:t>
            </w:r>
          </w:p>
        </w:tc>
      </w:tr>
    </w:tbl>
    <w:p>
      <w:pPr>
        <w:snapToGrid w:val="0"/>
        <w:spacing w:before="156" w:beforeLines="50" w:after="156" w:afterLines="50" w:line="440" w:lineRule="atLeast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2.改革成果项目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134"/>
        <w:gridCol w:w="62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 w:val="24"/>
                <w:szCs w:val="28"/>
              </w:rPr>
              <w:t>评审项目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 w:val="24"/>
                <w:szCs w:val="28"/>
              </w:rPr>
              <w:t>权重</w:t>
            </w:r>
          </w:p>
        </w:tc>
        <w:tc>
          <w:tcPr>
            <w:tcW w:w="6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sz w:val="24"/>
                <w:szCs w:val="28"/>
              </w:rPr>
              <w:t>评审内容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8"/>
              </w:rPr>
              <w:t>1.选题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8"/>
              </w:rPr>
              <w:t>10%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8"/>
              </w:rPr>
              <w:t xml:space="preserve">选题有理论意义和实际应用价值；紧扣学科理论热点，具有前瞻性。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8"/>
              </w:rPr>
              <w:t>2.自主性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8"/>
              </w:rPr>
              <w:t>10%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8"/>
              </w:rPr>
              <w:t>团队成员分工合理，自主设计研究方案，研究思路，完成实验、解决实际问题。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8"/>
              </w:rPr>
              <w:t>3.创新性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8"/>
              </w:rPr>
              <w:t>30%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8"/>
              </w:rPr>
              <w:t>学生创新性思维，自主学习能力，实践能力，团队合作能力和科研方法等素质的培养成效显著。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8"/>
              </w:rPr>
              <w:t>4.过程完整性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8"/>
              </w:rPr>
              <w:t>20%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8"/>
              </w:rPr>
              <w:t>研究立题，报告，数据及资料完整；研究设计，实施过程完整。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8"/>
              </w:rPr>
              <w:t>5.成果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8"/>
              </w:rPr>
              <w:t>20%</w:t>
            </w:r>
          </w:p>
        </w:tc>
        <w:tc>
          <w:tcPr>
            <w:tcW w:w="62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8"/>
              </w:rPr>
              <w:t>有明显的成果形式：论文，实物、软件、服务平台等。有其他参赛获奖等。对专业技术问题和社会发展问题有重大改进和政策建议；有较强实用价值。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400" w:lineRule="exact"/>
              <w:rPr>
                <w:rFonts w:ascii="仿宋_GB2312" w:hAnsi="仿宋" w:eastAsia="仿宋_GB2312" w:cs="宋体"/>
                <w:color w:val="0D0D0D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D0D0D"/>
                <w:sz w:val="24"/>
                <w:szCs w:val="28"/>
              </w:rPr>
              <w:t>6.展示效果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8"/>
              </w:rPr>
              <w:t>10%</w:t>
            </w:r>
          </w:p>
        </w:tc>
        <w:tc>
          <w:tcPr>
            <w:tcW w:w="622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400" w:lineRule="exact"/>
              <w:rPr>
                <w:rFonts w:ascii="仿宋_GB2312" w:hAnsi="仿宋" w:eastAsia="仿宋_GB2312" w:cs="宋体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8"/>
              </w:rPr>
              <w:t>主题突出，内容简洁，图文规范效果好。</w:t>
            </w:r>
          </w:p>
        </w:tc>
      </w:tr>
    </w:tbl>
    <w:p>
      <w:pPr>
        <w:snapToGrid w:val="0"/>
        <w:spacing w:before="156" w:beforeLines="50" w:after="156" w:afterLines="50" w:line="440" w:lineRule="atLeast"/>
        <w:rPr>
          <w:rFonts w:ascii="仿宋_GB2312" w:hAnsi="仿宋" w:eastAsia="仿宋_GB2312" w:cs="仿宋"/>
          <w:b/>
          <w:bCs/>
          <w:sz w:val="28"/>
          <w:szCs w:val="28"/>
        </w:rPr>
      </w:pPr>
    </w:p>
    <w:p>
      <w:pPr>
        <w:snapToGrid w:val="0"/>
        <w:spacing w:before="156" w:beforeLines="50" w:after="156" w:afterLines="50" w:line="440" w:lineRule="atLeast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3.创业推介项目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817"/>
        <w:gridCol w:w="6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8"/>
              </w:rPr>
              <w:t>评审项目</w:t>
            </w:r>
          </w:p>
        </w:tc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8"/>
              </w:rPr>
              <w:t>权重</w:t>
            </w:r>
          </w:p>
        </w:tc>
        <w:tc>
          <w:tcPr>
            <w:tcW w:w="680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8"/>
              </w:rPr>
              <w:t>评审内容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1.创新性</w:t>
            </w:r>
          </w:p>
        </w:tc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40%</w:t>
            </w:r>
          </w:p>
        </w:tc>
        <w:tc>
          <w:tcPr>
            <w:tcW w:w="6804" w:type="dxa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8"/>
              </w:rPr>
              <w:t>突出原始创意的价值，不鼓励模仿。在销售、研发、生产、物流、信息、人力、管理等方面有突破和创新。鼓励项目与高校科技成果转移转化相结合。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2.团队情况</w:t>
            </w:r>
          </w:p>
        </w:tc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30%</w:t>
            </w:r>
          </w:p>
        </w:tc>
        <w:tc>
          <w:tcPr>
            <w:tcW w:w="6804" w:type="dxa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8"/>
              </w:rPr>
              <w:t>考察管理团队各成员的教育和工作背景、价值观念、擅长领域，成员的分工和业务互补情况；公司的组织构架、人员配置安排是否科学；创业顾问，主要投资人和持股情况；战略合作企业及其与本项目的关系，团队是否具有实现这种突破的具体方案和可能的资源基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3.商业性/公益性</w:t>
            </w:r>
          </w:p>
        </w:tc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25%</w:t>
            </w:r>
          </w:p>
        </w:tc>
        <w:tc>
          <w:tcPr>
            <w:tcW w:w="6804" w:type="dxa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8"/>
              </w:rPr>
              <w:t>在商业模式方面，强调设计的完整性与可行性，完整地描述商业模式，评测其盈利能力推导过程的合理性。在机会识别与利用、竞争与合作、技术基础、产品或服务设计、资金及人员需求、现行法律法规限制等方面具有可行性。在调查研究方面，考察行业调查研究程度，项目市场、技术等调查工作是否形成一手资料，不鼓励文献调查，强调田野调查和实际操作检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4.带动就业前景</w:t>
            </w:r>
          </w:p>
        </w:tc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5%</w:t>
            </w:r>
          </w:p>
        </w:tc>
        <w:tc>
          <w:tcPr>
            <w:tcW w:w="6804" w:type="dxa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8"/>
              </w:rPr>
              <w:t>综合考察项目发展战略和规模扩张策略的合理性和可行性，预判项目可能带动社会就业的能力。</w:t>
            </w:r>
          </w:p>
        </w:tc>
      </w:tr>
    </w:tbl>
    <w:p>
      <w:pPr>
        <w:spacing w:line="560" w:lineRule="exact"/>
        <w:rPr>
          <w:rFonts w:ascii="仿宋_GB2312" w:hAnsi="仿宋" w:eastAsia="仿宋_GB2312" w:cs="宋体"/>
          <w:sz w:val="28"/>
          <w:szCs w:val="28"/>
        </w:rPr>
      </w:pPr>
    </w:p>
    <w:p>
      <w:pPr>
        <w:snapToGrid w:val="0"/>
        <w:spacing w:before="156" w:beforeLines="50" w:after="156" w:afterLines="50" w:line="440" w:lineRule="atLeast"/>
        <w:rPr>
          <w:rFonts w:ascii="仿宋_GB2312" w:hAnsi="微软雅黑 Light" w:eastAsia="仿宋_GB2312" w:cs="仿宋"/>
          <w:b/>
          <w:bCs/>
          <w:sz w:val="28"/>
          <w:szCs w:val="28"/>
        </w:rPr>
      </w:pPr>
      <w:r>
        <w:rPr>
          <w:rFonts w:hint="eastAsia" w:ascii="仿宋_GB2312" w:hAnsi="微软雅黑 Light" w:eastAsia="仿宋_GB2312" w:cs="仿宋"/>
          <w:b/>
          <w:bCs/>
          <w:sz w:val="28"/>
          <w:szCs w:val="28"/>
        </w:rPr>
        <w:t>二、评分标准</w:t>
      </w:r>
    </w:p>
    <w:p>
      <w:pPr>
        <w:spacing w:line="560" w:lineRule="exact"/>
        <w:ind w:firstLine="708" w:firstLineChars="253"/>
        <w:rPr>
          <w:rFonts w:ascii="仿宋_GB2312" w:hAnsi="黑体" w:eastAsia="仿宋_GB2312" w:cs="宋体"/>
          <w:w w:val="96"/>
          <w:sz w:val="36"/>
          <w:szCs w:val="36"/>
        </w:rPr>
      </w:pPr>
      <w:r>
        <w:rPr>
          <w:rFonts w:hint="eastAsia" w:ascii="仿宋_GB2312" w:hAnsi="仿宋" w:eastAsia="仿宋_GB2312"/>
          <w:sz w:val="28"/>
          <w:szCs w:val="28"/>
        </w:rPr>
        <w:t>评分标准</w:t>
      </w:r>
      <w:r>
        <w:rPr>
          <w:rFonts w:hint="eastAsia" w:ascii="仿宋_GB2312" w:hAnsi="仿宋" w:eastAsia="仿宋_GB2312"/>
          <w:b/>
          <w:sz w:val="28"/>
          <w:szCs w:val="28"/>
        </w:rPr>
        <w:t>：</w:t>
      </w:r>
      <w:r>
        <w:rPr>
          <w:rFonts w:hint="eastAsia" w:ascii="仿宋_GB2312" w:hAnsi="仿宋" w:eastAsia="仿宋_GB2312"/>
          <w:sz w:val="28"/>
          <w:szCs w:val="28"/>
        </w:rPr>
        <w:t>优秀：100-85分，良好：85-70分，一般：70-55分，差：55-0。</w:t>
      </w:r>
    </w:p>
    <w:p>
      <w:pPr>
        <w:rPr>
          <w:rFonts w:ascii="仿宋_GB2312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D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2022-04-19T01:07:09Z</dcterms:created>
  <dc:creator>Administrator</dc:creator>
  <cp:lastModifiedBy>Healer</cp:lastModifiedBy>
  <dcterms:modified xsi:type="dcterms:W3CDTF">2022-04-19T01:07:40Z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eyJoZGlkIjoiNTBhZmVkM2Q0ZDFhYTE1ODdlOWY1NTAyYzRhMGM5ZmQifQ==</vt:lpwstr>
  </property>
  <property fmtid="{D5CDD505-2E9C-101B-9397-08002B2CF9AE}" pid="4" name="ICV">
    <vt:lpwstr>9C5D508140234936AA17967D5E056AC9</vt:lpwstr>
  </property>
</Properties>
</file>