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5B705">
      <w:pPr>
        <w:spacing w:before="101" w:line="230" w:lineRule="auto"/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附件5</w:t>
      </w:r>
    </w:p>
    <w:p w14:paraId="6CB1AE15">
      <w:pPr>
        <w:spacing w:before="101" w:line="230" w:lineRule="auto"/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</w:pPr>
      <w:bookmarkStart w:id="0" w:name="_GoBack"/>
      <w:bookmarkEnd w:id="0"/>
    </w:p>
    <w:p w14:paraId="27323332">
      <w:pPr>
        <w:spacing w:before="140" w:line="595" w:lineRule="exact"/>
        <w:ind w:left="49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position w:val="2"/>
          <w:sz w:val="43"/>
          <w:szCs w:val="43"/>
        </w:rPr>
        <w:t>“创赢未来”2026创业大赛大连市选拔赛</w:t>
      </w:r>
    </w:p>
    <w:p w14:paraId="085C5CAB">
      <w:pPr>
        <w:spacing w:before="60" w:line="221" w:lineRule="auto"/>
        <w:ind w:left="245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商业计划书编制提纲</w:t>
      </w:r>
    </w:p>
    <w:p w14:paraId="223F11DE">
      <w:pPr>
        <w:spacing w:line="393" w:lineRule="auto"/>
        <w:rPr>
          <w:rFonts w:ascii="Arial"/>
          <w:sz w:val="21"/>
        </w:rPr>
      </w:pPr>
    </w:p>
    <w:p w14:paraId="6B940D26">
      <w:pPr>
        <w:spacing w:before="101" w:line="228" w:lineRule="auto"/>
        <w:ind w:left="62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一、创业团队基本情况</w:t>
      </w:r>
    </w:p>
    <w:p w14:paraId="38ADE167">
      <w:pPr>
        <w:pStyle w:val="2"/>
        <w:spacing w:before="177" w:line="333" w:lineRule="auto"/>
        <w:ind w:right="124" w:firstLine="619"/>
      </w:pPr>
      <w:r>
        <w:rPr>
          <w:spacing w:val="1"/>
        </w:rPr>
        <w:t>基本情况介绍，包括成员、创业理念、宗</w:t>
      </w:r>
      <w:r>
        <w:rPr>
          <w:spacing w:val="-61"/>
        </w:rPr>
        <w:t xml:space="preserve"> </w:t>
      </w:r>
      <w:r>
        <w:rPr>
          <w:spacing w:val="1"/>
        </w:rPr>
        <w:t>旨、目标、价值观</w:t>
      </w:r>
      <w:r>
        <w:rPr>
          <w:spacing w:val="8"/>
        </w:rPr>
        <w:t>和远景规划等，以及进行创业的自有优势。</w:t>
      </w:r>
    </w:p>
    <w:p w14:paraId="1DC1DD61">
      <w:pPr>
        <w:spacing w:line="227" w:lineRule="auto"/>
        <w:ind w:left="62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二、项目简介</w:t>
      </w:r>
    </w:p>
    <w:p w14:paraId="0E41CF84">
      <w:pPr>
        <w:pStyle w:val="2"/>
        <w:spacing w:before="181" w:line="226" w:lineRule="auto"/>
        <w:ind w:left="637"/>
      </w:pPr>
      <w:r>
        <w:rPr>
          <w:spacing w:val="6"/>
        </w:rPr>
        <w:t>简述项目基本情况及其业务。</w:t>
      </w:r>
    </w:p>
    <w:p w14:paraId="17884052">
      <w:pPr>
        <w:spacing w:before="180" w:line="226" w:lineRule="auto"/>
        <w:ind w:left="62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三、产品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</w:t>
      </w:r>
      <w:r>
        <w:rPr>
          <w:rFonts w:ascii="黑体" w:hAnsi="黑体" w:eastAsia="黑体" w:cs="黑体"/>
          <w:spacing w:val="5"/>
          <w:sz w:val="31"/>
          <w:szCs w:val="31"/>
        </w:rPr>
        <w:t>服务</w:t>
      </w:r>
    </w:p>
    <w:p w14:paraId="6BB53288">
      <w:pPr>
        <w:pStyle w:val="2"/>
        <w:spacing w:before="178" w:line="330" w:lineRule="auto"/>
        <w:ind w:right="112" w:firstLine="632"/>
        <w:jc w:val="both"/>
      </w:pPr>
      <w:r>
        <w:rPr>
          <w:spacing w:val="12"/>
        </w:rPr>
        <w:t>包括项目特有关键技术的特点、水平和优势，主导项目</w:t>
      </w:r>
      <w:r>
        <w:rPr>
          <w:rFonts w:ascii="Times New Roman" w:hAnsi="Times New Roman" w:eastAsia="Times New Roman" w:cs="Times New Roman"/>
          <w:spacing w:val="12"/>
        </w:rPr>
        <w:t>(</w:t>
      </w:r>
      <w:r>
        <w:rPr>
          <w:spacing w:val="12"/>
        </w:rPr>
        <w:t>产</w:t>
      </w:r>
      <w:r>
        <w:rPr>
          <w:spacing w:val="4"/>
        </w:rPr>
        <w:t>品</w:t>
      </w:r>
      <w:r>
        <w:rPr>
          <w:rFonts w:ascii="Times New Roman" w:hAnsi="Times New Roman" w:eastAsia="Times New Roman" w:cs="Times New Roman"/>
          <w:spacing w:val="4"/>
        </w:rPr>
        <w:t>)</w:t>
      </w:r>
      <w:r>
        <w:rPr>
          <w:spacing w:val="4"/>
        </w:rPr>
        <w:t>相对于市场同类竞争项目</w:t>
      </w:r>
      <w:r>
        <w:rPr>
          <w:rFonts w:ascii="Times New Roman" w:hAnsi="Times New Roman" w:eastAsia="Times New Roman" w:cs="Times New Roman"/>
          <w:spacing w:val="4"/>
        </w:rPr>
        <w:t>(</w:t>
      </w:r>
      <w:r>
        <w:rPr>
          <w:spacing w:val="4"/>
        </w:rPr>
        <w:t>产品</w:t>
      </w:r>
      <w:r>
        <w:rPr>
          <w:rFonts w:ascii="Times New Roman" w:hAnsi="Times New Roman" w:eastAsia="Times New Roman" w:cs="Times New Roman"/>
          <w:spacing w:val="4"/>
        </w:rPr>
        <w:t>)</w:t>
      </w:r>
      <w:r>
        <w:rPr>
          <w:spacing w:val="4"/>
        </w:rPr>
        <w:t>在质量、性能、功能等方面的</w:t>
      </w:r>
      <w:r>
        <w:rPr>
          <w:spacing w:val="8"/>
        </w:rPr>
        <w:t>特点和优势，是否拥有的自主知识产权等。</w:t>
      </w:r>
    </w:p>
    <w:p w14:paraId="2092C851">
      <w:pPr>
        <w:spacing w:before="19" w:line="228" w:lineRule="auto"/>
        <w:ind w:left="63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四、市场营销推广计划</w:t>
      </w:r>
    </w:p>
    <w:p w14:paraId="57399EB4">
      <w:pPr>
        <w:pStyle w:val="2"/>
        <w:spacing w:before="180" w:line="327" w:lineRule="auto"/>
        <w:ind w:left="3" w:firstLine="629"/>
      </w:pPr>
      <w:r>
        <w:rPr>
          <w:spacing w:val="1"/>
        </w:rPr>
        <w:t>包括项目</w:t>
      </w:r>
      <w:r>
        <w:rPr>
          <w:rFonts w:ascii="Times New Roman" w:hAnsi="Times New Roman" w:eastAsia="Times New Roman" w:cs="Times New Roman"/>
          <w:spacing w:val="1"/>
        </w:rPr>
        <w:t>(</w:t>
      </w:r>
      <w:r>
        <w:rPr>
          <w:spacing w:val="1"/>
        </w:rPr>
        <w:t>产品</w:t>
      </w:r>
      <w:r>
        <w:rPr>
          <w:rFonts w:ascii="Times New Roman" w:hAnsi="Times New Roman" w:eastAsia="Times New Roman" w:cs="Times New Roman"/>
          <w:spacing w:val="1"/>
        </w:rPr>
        <w:t>)</w:t>
      </w:r>
      <w:r>
        <w:rPr>
          <w:spacing w:val="1"/>
        </w:rPr>
        <w:t>市场定位，运营方式、推广渠道、推广平</w:t>
      </w:r>
      <w:r>
        <w:t>台、</w:t>
      </w:r>
      <w:r>
        <w:rPr>
          <w:spacing w:val="4"/>
        </w:rPr>
        <w:t>推广方法等。</w:t>
      </w:r>
    </w:p>
    <w:p w14:paraId="47A17D45">
      <w:pPr>
        <w:spacing w:before="18" w:line="227" w:lineRule="auto"/>
        <w:ind w:left="62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五、项目实施计划</w:t>
      </w:r>
    </w:p>
    <w:p w14:paraId="558A0D92">
      <w:pPr>
        <w:pStyle w:val="2"/>
        <w:spacing w:before="181" w:line="228" w:lineRule="auto"/>
        <w:ind w:left="632"/>
      </w:pPr>
      <w:r>
        <w:rPr>
          <w:spacing w:val="8"/>
        </w:rPr>
        <w:t>包括项目进度分解、时间安排、经费安排、人员安排等。</w:t>
      </w:r>
    </w:p>
    <w:p w14:paraId="3CBC3B6E">
      <w:pPr>
        <w:spacing w:before="177" w:line="226" w:lineRule="auto"/>
        <w:ind w:left="62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六、投资预算和效益分析</w:t>
      </w:r>
    </w:p>
    <w:p w14:paraId="5BE21CE9">
      <w:pPr>
        <w:pStyle w:val="2"/>
        <w:spacing w:before="178" w:line="334" w:lineRule="auto"/>
        <w:ind w:left="4" w:right="126" w:firstLine="627"/>
      </w:pPr>
      <w:r>
        <w:rPr>
          <w:spacing w:val="4"/>
        </w:rPr>
        <w:t>包括创业项目的投资、资金结构及安排、财务预测以及效益</w:t>
      </w:r>
      <w:r>
        <w:rPr>
          <w:spacing w:val="1"/>
        </w:rPr>
        <w:t>分析等。</w:t>
      </w:r>
    </w:p>
    <w:p w14:paraId="6E69F14E">
      <w:pPr>
        <w:spacing w:line="227" w:lineRule="auto"/>
        <w:ind w:left="61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七、带动就业情况</w:t>
      </w:r>
    </w:p>
    <w:p w14:paraId="5EA6A14B"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headerReference r:id="rId5" w:type="default"/>
          <w:footerReference r:id="rId6" w:type="default"/>
          <w:pgSz w:w="11900" w:h="16840"/>
          <w:pgMar w:top="2531" w:right="1366" w:bottom="1352" w:left="1606" w:header="2041" w:footer="988" w:gutter="0"/>
          <w:cols w:space="720" w:num="1"/>
        </w:sectPr>
      </w:pPr>
    </w:p>
    <w:p w14:paraId="64C9C18D">
      <w:pPr>
        <w:spacing w:line="251" w:lineRule="auto"/>
        <w:rPr>
          <w:rFonts w:ascii="Arial"/>
          <w:sz w:val="21"/>
        </w:rPr>
      </w:pPr>
    </w:p>
    <w:p w14:paraId="14634D4E">
      <w:pPr>
        <w:spacing w:line="251" w:lineRule="auto"/>
        <w:rPr>
          <w:rFonts w:ascii="Arial"/>
          <w:sz w:val="21"/>
        </w:rPr>
      </w:pPr>
    </w:p>
    <w:p w14:paraId="798A5390">
      <w:pPr>
        <w:spacing w:line="251" w:lineRule="auto"/>
        <w:rPr>
          <w:rFonts w:ascii="Arial"/>
          <w:sz w:val="21"/>
        </w:rPr>
      </w:pPr>
    </w:p>
    <w:p w14:paraId="224916F4">
      <w:pPr>
        <w:spacing w:line="251" w:lineRule="auto"/>
        <w:rPr>
          <w:rFonts w:ascii="Arial"/>
          <w:sz w:val="21"/>
        </w:rPr>
      </w:pPr>
    </w:p>
    <w:p w14:paraId="580E4027">
      <w:pPr>
        <w:spacing w:line="252" w:lineRule="auto"/>
        <w:rPr>
          <w:rFonts w:ascii="Arial"/>
          <w:sz w:val="21"/>
        </w:rPr>
      </w:pPr>
    </w:p>
    <w:p w14:paraId="5270F645">
      <w:pPr>
        <w:spacing w:line="252" w:lineRule="auto"/>
        <w:rPr>
          <w:rFonts w:ascii="Arial"/>
          <w:sz w:val="21"/>
        </w:rPr>
      </w:pPr>
    </w:p>
    <w:p w14:paraId="3D1F6348">
      <w:pPr>
        <w:spacing w:line="252" w:lineRule="auto"/>
        <w:rPr>
          <w:rFonts w:ascii="Arial"/>
          <w:sz w:val="21"/>
        </w:rPr>
      </w:pPr>
    </w:p>
    <w:p w14:paraId="154C3137">
      <w:pPr>
        <w:pStyle w:val="2"/>
        <w:spacing w:before="100" w:line="330" w:lineRule="auto"/>
        <w:ind w:left="133" w:right="340" w:firstLine="496"/>
      </w:pPr>
      <w:r>
        <w:rPr>
          <w:spacing w:val="6"/>
        </w:rPr>
        <w:t>项目直接或间接带动就业情况，创造就业岗位的数量规模</w:t>
      </w:r>
      <w:r>
        <w:rPr>
          <w:rFonts w:ascii="Times New Roman" w:hAnsi="Times New Roman" w:eastAsia="Times New Roman" w:cs="Times New Roman"/>
          <w:spacing w:val="5"/>
        </w:rPr>
        <w:t>(</w:t>
      </w:r>
      <w:r>
        <w:rPr>
          <w:spacing w:val="5"/>
        </w:rPr>
        <w:t>当前和预计</w:t>
      </w:r>
      <w:r>
        <w:rPr>
          <w:rFonts w:ascii="Times New Roman" w:hAnsi="Times New Roman" w:eastAsia="Times New Roman" w:cs="Times New Roman"/>
          <w:spacing w:val="5"/>
        </w:rPr>
        <w:t>)</w:t>
      </w:r>
      <w:r>
        <w:rPr>
          <w:spacing w:val="5"/>
        </w:rPr>
        <w:t>。</w:t>
      </w:r>
    </w:p>
    <w:p w14:paraId="07B0CD5E">
      <w:pPr>
        <w:spacing w:before="11" w:line="227" w:lineRule="auto"/>
        <w:ind w:left="62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八、创业资金及投资</w:t>
      </w:r>
    </w:p>
    <w:p w14:paraId="3F1C5210">
      <w:pPr>
        <w:pStyle w:val="2"/>
        <w:spacing w:before="180" w:line="333" w:lineRule="auto"/>
        <w:ind w:left="32" w:right="214" w:firstLine="597"/>
      </w:pPr>
      <w:r>
        <w:rPr>
          <w:spacing w:val="11"/>
        </w:rPr>
        <w:t>说明是否具有独立的创业资金准备，是否愿意接受投资，</w:t>
      </w:r>
      <w:r>
        <w:rPr>
          <w:spacing w:val="5"/>
        </w:rPr>
        <w:t>以及接受的方式和投资回报情况。</w:t>
      </w:r>
    </w:p>
    <w:p w14:paraId="70DE375F">
      <w:pPr>
        <w:spacing w:line="227" w:lineRule="auto"/>
        <w:ind w:left="63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九、风险分析</w:t>
      </w:r>
    </w:p>
    <w:p w14:paraId="7F8B008C">
      <w:pPr>
        <w:pStyle w:val="2"/>
        <w:spacing w:before="180" w:line="333" w:lineRule="auto"/>
        <w:ind w:left="8" w:right="216" w:firstLine="632"/>
      </w:pPr>
      <w:r>
        <w:rPr>
          <w:spacing w:val="10"/>
        </w:rPr>
        <w:t>包括项目目前的市场竞争表现，可能面临的资金、技术、</w:t>
      </w:r>
      <w:r>
        <w:rPr>
          <w:spacing w:val="8"/>
        </w:rPr>
        <w:t>市场、人员等风险，如何采取有效措施加以规避等。</w:t>
      </w:r>
    </w:p>
    <w:p w14:paraId="703EC30C">
      <w:pPr>
        <w:spacing w:before="1" w:line="227" w:lineRule="auto"/>
        <w:ind w:left="62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十、其他支持</w:t>
      </w:r>
    </w:p>
    <w:p w14:paraId="12D3C5AF">
      <w:pPr>
        <w:pStyle w:val="2"/>
        <w:spacing w:before="180" w:line="333" w:lineRule="auto"/>
        <w:ind w:left="1" w:firstLine="627"/>
      </w:pPr>
      <w:r>
        <w:rPr>
          <w:spacing w:val="7"/>
        </w:rPr>
        <w:t>请提出需要的额外支持，可包括技术、人员、资金、物流、</w:t>
      </w:r>
      <w:r>
        <w:rPr>
          <w:spacing w:val="5"/>
        </w:rPr>
        <w:t>场地、法律等。</w:t>
      </w:r>
    </w:p>
    <w:p w14:paraId="3A4E1757">
      <w:pPr>
        <w:spacing w:before="1" w:line="227" w:lineRule="auto"/>
        <w:ind w:left="62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十一、相关材料</w:t>
      </w:r>
    </w:p>
    <w:p w14:paraId="34B3D656">
      <w:pPr>
        <w:pStyle w:val="2"/>
        <w:spacing w:before="181" w:line="326" w:lineRule="auto"/>
        <w:ind w:right="146" w:firstLine="628"/>
        <w:jc w:val="both"/>
        <w:rPr>
          <w:rFonts w:ascii="Times New Roman" w:hAnsi="Times New Roman" w:eastAsia="Times New Roman" w:cs="Times New Roman"/>
        </w:rPr>
      </w:pPr>
      <w:r>
        <w:rPr>
          <w:spacing w:val="9"/>
        </w:rPr>
        <w:t>身份证扫描件；经营实体需提供营业执照</w:t>
      </w:r>
      <w:r>
        <w:rPr>
          <w:rFonts w:ascii="Times New Roman" w:hAnsi="Times New Roman" w:eastAsia="Times New Roman" w:cs="Times New Roman"/>
          <w:spacing w:val="9"/>
        </w:rPr>
        <w:t>(</w:t>
      </w:r>
      <w:r>
        <w:rPr>
          <w:spacing w:val="9"/>
        </w:rPr>
        <w:t>特殊行业提供国</w:t>
      </w:r>
      <w:r>
        <w:rPr>
          <w:spacing w:val="7"/>
        </w:rPr>
        <w:t>家行政部门颁发的有效证件</w:t>
      </w:r>
      <w:r>
        <w:rPr>
          <w:rFonts w:ascii="Times New Roman" w:hAnsi="Times New Roman" w:eastAsia="Times New Roman" w:cs="Times New Roman"/>
          <w:spacing w:val="7"/>
        </w:rPr>
        <w:t>)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7"/>
        </w:rPr>
        <w:t>、涉及知识产权相关证明资料的扫描件。</w:t>
      </w:r>
      <w:r>
        <w:rPr>
          <w:rFonts w:ascii="Times New Roman" w:hAnsi="Times New Roman" w:eastAsia="Times New Roman" w:cs="Times New Roman"/>
          <w:spacing w:val="7"/>
        </w:rPr>
        <w:t>(</w:t>
      </w:r>
      <w:r>
        <w:rPr>
          <w:spacing w:val="7"/>
        </w:rPr>
        <w:t>所有扫描件图片大小不小于</w:t>
      </w:r>
      <w:r>
        <w:rPr>
          <w:rFonts w:ascii="Times New Roman" w:hAnsi="Times New Roman" w:eastAsia="Times New Roman" w:cs="Times New Roman"/>
          <w:spacing w:val="7"/>
        </w:rPr>
        <w:t>1M)</w:t>
      </w:r>
    </w:p>
    <w:sectPr>
      <w:footerReference r:id="rId7" w:type="default"/>
      <w:pgSz w:w="11906" w:h="16839"/>
      <w:pgMar w:top="403" w:right="1417" w:bottom="1349" w:left="1604" w:header="0" w:footer="10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B2ED5">
    <w:pPr>
      <w:spacing w:before="1" w:line="232" w:lineRule="auto"/>
      <w:ind w:left="383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1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B9E39">
    <w:pPr>
      <w:spacing w:line="234" w:lineRule="auto"/>
      <w:ind w:left="6726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AEF75">
    <w:pPr>
      <w:spacing w:before="83" w:line="230" w:lineRule="auto"/>
      <w:ind w:left="14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177A3E"/>
    <w:rsid w:val="1E7566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1001</Words>
  <Characters>1010</Characters>
  <TotalTime>3</TotalTime>
  <ScaleCrop>false</ScaleCrop>
  <LinksUpToDate>false</LinksUpToDate>
  <CharactersWithSpaces>1084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2026-04-03T13:53:00Z</dcterms:created>
  <dc:creator>微软用户</dc:creator>
  <cp:lastModifiedBy>悟-空</cp:lastModifiedBy>
  <dcterms:modified xsi:type="dcterms:W3CDTF">2026-04-08T03:08:21Z</dcterms:modified>
  <dc:title>新版公文格式变化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2026-04-08T10:18:41Z</vt:filetime>
  </property>
  <property fmtid="{D5CDD505-2E9C-101B-9397-08002B2CF9AE}" pid="4" name="KSOTemplateDocerSaveRecord">
    <vt:lpwstr>eyJoZGlkIjoiNTU0ZmIwYTQ3NzlmZGUxZmU3Zjk0M2IyZTNmM2IxNjAiLCJ1c2VySWQiOiIxMzY3NjMwNDEzIn0=</vt:lpwstr>
  </property>
  <property fmtid="{D5CDD505-2E9C-101B-9397-08002B2CF9AE}" pid="5" name="KSOProductBuildVer">
    <vt:lpwstr>2052-12.1.0.25225</vt:lpwstr>
  </property>
  <property fmtid="{D5CDD505-2E9C-101B-9397-08002B2CF9AE}" pid="6" name="ICV">
    <vt:lpwstr>11292C27E342451E829CBD1DFE8B3B19_12</vt:lpwstr>
  </property>
</Properties>
</file>