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56AC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36"/>
          <w:szCs w:val="36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36"/>
          <w:szCs w:val="36"/>
          <w:shd w:val="clear" w:fill="FFFFFF"/>
        </w:rPr>
        <w:t>中共中央政治局召开会议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36"/>
          <w:szCs w:val="36"/>
          <w:shd w:val="clear" w:fill="FFFFFF"/>
        </w:rPr>
        <w:t>决定召开二十届四中全会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36"/>
          <w:szCs w:val="36"/>
          <w:shd w:val="clear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36"/>
          <w:szCs w:val="36"/>
          <w:shd w:val="clear" w:fill="FFFFFF"/>
        </w:rPr>
        <w:t>分析研究当前经济形势和经济工作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36"/>
          <w:szCs w:val="36"/>
          <w:shd w:val="clear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36"/>
          <w:szCs w:val="36"/>
          <w:shd w:val="clear" w:fill="FFFFFF"/>
        </w:rPr>
        <w:t>中共中央总书记习近平主持会议</w:t>
      </w:r>
    </w:p>
    <w:p w14:paraId="74E965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新华社北京7月30日电 中共中央政治局7月30日召开会议，决定今年10月在北京召开中国共产党第二十届中央委员会第四次全体会议，主要议程是，中共中央政治局向中央委员会报告工作，研究关于制定国民经济和社会发展第十五个五年规划的建议。会议分析研究当前经济形势，部署下半年经济工作。中共中央总书记习近平主持会议。</w:t>
      </w:r>
    </w:p>
    <w:p w14:paraId="7A2965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指出，“十五五”时期是基本实现社会主义现代化夯实基础、全面发力的关键时期，我国发展环境面临深刻复杂变化，战略机遇和风险挑战并存、不确定难预料因素增多，同时我国经济基础稳、优势多、韧性强、潜能大，长期向好的支撑条件和基本趋势没有变，中国特色社会主义制度优势、超大规模市场优势、完整产业体系优势、丰富人才资源优势更加彰显，要保持战略定力，增强必胜信心，积极识变应变求变，集中力量办好自己的事，在激烈国际竞争中赢得战略主动，推动事关中国式现代化全局的战略任务取得重大突破。</w:t>
      </w:r>
    </w:p>
    <w:p w14:paraId="7B121F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强调，“十五五”时期经济社会发展要坚持马克思列宁主义、毛泽东思想、邓小平理论、“三个代表”重要思想、科学发展观，全面贯彻习近平新时代中国特色社会主义思想，围绕全面建成社会主义现代化强国、实现第二个百年奋斗目标，以中国式现代化全面推进中华民族伟大复兴的中心任务，完整准确全面贯彻新发展理念，坚持稳中求进工作总基调，统筹推进“五位一体”总体布局，协调推进“四个全面”战略布局，加快构建新发展格局，统筹国内国际两个大局，统筹发展和安全，推动经济实现质的有效提升和量的合理增长，推动人的全面发展、全体人民共同富裕迈出坚实步伐，确保基本实现社会主义现代化取得决定性进展。</w:t>
      </w:r>
    </w:p>
    <w:p w14:paraId="1CF450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认为，今年以来，在以习近平同志为核心的党中央坚强领导下，各地区各部门积极作为、攻坚克难，加紧实施更加积极有为的宏观政策，我国经济运行稳中有进，高质量发展取得新成效。主要经济指标表现良好，新质生产力积极发展，改革开放不断深化，重点领域风险有力有效防范化解，民生兜底保障进一步加强，我国经济展现强大活力和韧性。</w:t>
      </w:r>
    </w:p>
    <w:p w14:paraId="54C966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会议指出，当前我国经济运行依然面临不少风险挑战，要正确把握形势，增强忧患意识，坚持底线思维，用好发展机遇、潜力和优势，巩固拓展经济回升向好势头。</w:t>
      </w:r>
    </w:p>
    <w:p w14:paraId="294D95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强调，做好下半年经济工作，要坚持以习近平新时代中国特色社会主义思想为指导，坚持稳中求进工作总基调，完整准确全面贯彻新发展理念，加快构建新发展格局，保持政策连续性稳定性，增强灵活性预见性，着力稳就业、稳企业、稳市场、稳预期，有力促进国内国际双循环，努力完成全年经济社会发展目标任务，实现“十四五”圆满收官。</w:t>
      </w:r>
    </w:p>
    <w:p w14:paraId="7D0B29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指出，宏观政策要持续发力、适时加力。要落实落细更加积极的财政政策和适度宽松的货币政策，充分释放政策效应。加快政府债券发行使用，提高资金使用效率。兜牢基层“三保”底线。货币政策要保持流动性充裕，促进社会综合融资成本下行。用好各项结构性货币政策工具，加力支持科技创新、提振消费、小微企业、稳定外贸等。支持经济大省发挥挑大梁作用。强化宏观政策取向一致性。</w:t>
      </w:r>
    </w:p>
    <w:p w14:paraId="648F4A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强调，要有效释放内需潜力。深入实施提振消费专项行动，在扩大商品消费的同时，培育服务消费新的增长点。在保障改善民生中扩大消费需求。高质量推动“两重”建设，激发民间投资活力，扩大有效投资。</w:t>
      </w:r>
    </w:p>
    <w:p w14:paraId="17FFDB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指出，要坚定不移深化改革。坚持以科技创新引领新质生产力发展，加快培育具有国际竞争力的新兴支柱产业，推动科技创新和产业创新深度融合发展。纵深推进全国统一大市场建设，推动市场竞争秩序持续优化。依法依规治理企业无序竞争。推进重点行业产能治理。规范地方招商引资行为。坚持“两个毫不动摇”，激发各类经营主体活力。</w:t>
      </w:r>
    </w:p>
    <w:p w14:paraId="5A7DA3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会议强调，要扩大高水平对外开放，稳住外贸外资基本盘。帮助受冲击较大的外贸企业，强化融资支持，促进内外贸一体化发展。优化出口退税政策，高水平建设自贸试验区等开放平台。</w:t>
      </w:r>
    </w:p>
    <w:p w14:paraId="0FABEB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指出，要持续防范化解重点领域风险。落实好中央城市工作会议精神，高质量开展城市更新。积极稳妥化解地方政府债务风险，严禁新增隐性债务，有力有序有效推进地方融资平台出清。增强国内资本市场的吸引力和包容性，巩固资本市场回稳向好势头。</w:t>
      </w:r>
    </w:p>
    <w:p w14:paraId="713F83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强调，要扎实做好民生保障工作。突出就业优先政策导向，促进高校毕业生、退役军人、农民工等重点群体就业。落实好惠民政策，健全分层分类社会救助体系。夯实“三农”基础，推动粮食和重要农产品价格保持在合理水平。巩固拓展脱贫攻坚成果，确保不发生规模性返贫致贫。始终把人民群众生命安全放在第一位，加强安全生产和食品安全监管，全力做好防汛应急抢险救灾，保障迎峰度夏期间能源电力供应。做好“十五五”规划编制工作。</w:t>
      </w:r>
    </w:p>
    <w:p w14:paraId="64C5FD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指出，要充分调动各方面积极性。领导干部要树立和践行正确政绩观，按照新发展理念做好经济工作。企业家要勇立潮头，以优质产品和服务赢得市场竞争主动。各地区各部门要全面落实党中央决策部署，用好深入贯彻中央八项规定精神学习教育成果，为高质量发展提供强大动能。</w:t>
      </w:r>
    </w:p>
    <w:p w14:paraId="0A149F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  <w:shd w:val="clear" w:fill="FFFFFF"/>
        </w:rPr>
        <w:t>会议还研究了其他事项。</w:t>
      </w:r>
    </w:p>
    <w:p w14:paraId="75387D56">
      <w:pP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9206E"/>
    <w:rsid w:val="5E10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2025-09-14T06:12:55Z</dcterms:created>
  <dc:creator>谢家壮</dc:creator>
  <cp:lastModifiedBy>WPS_1601787108</cp:lastModifiedBy>
  <dcterms:modified xsi:type="dcterms:W3CDTF">2025-09-14T06:15:24Z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eyJoZGlkIjoiZGM2NmM1ZGY4YTEyMmY2MGQzM2NkMjA2OWQ2OGY0YmYiLCJ1c2VySWQiOiIxMTI3MjExMzYzIn0=</vt:lpwstr>
  </property>
  <property fmtid="{D5CDD505-2E9C-101B-9397-08002B2CF9AE}" pid="4" name="ICV">
    <vt:lpwstr>3414178BE99B4526846052E5A9F5188F_12</vt:lpwstr>
  </property>
</Properties>
</file>